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44139CFB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4086E0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CF2869">
        <w:rPr>
          <w:rFonts w:ascii="Verdana" w:hAnsi="Verdana"/>
          <w:sz w:val="18"/>
          <w:szCs w:val="18"/>
        </w:rPr>
        <w:t xml:space="preserve">názvem </w:t>
      </w:r>
      <w:bookmarkStart w:id="0" w:name="_Hlk158378135"/>
      <w:bookmarkStart w:id="1" w:name="_Toc403053768"/>
      <w:r w:rsidR="00CC20E0" w:rsidRPr="00CF2869">
        <w:rPr>
          <w:rFonts w:ascii="Verdana" w:hAnsi="Verdana"/>
          <w:b/>
          <w:sz w:val="18"/>
          <w:szCs w:val="18"/>
        </w:rPr>
        <w:t>„</w:t>
      </w:r>
      <w:bookmarkEnd w:id="1"/>
      <w:r w:rsidR="008E08AD" w:rsidRPr="002C7602">
        <w:rPr>
          <w:rFonts w:ascii="Verdana" w:hAnsi="Verdana"/>
          <w:b/>
          <w:sz w:val="18"/>
          <w:szCs w:val="18"/>
        </w:rPr>
        <w:t>Klimatizace technologií – OŘ OVA 2024</w:t>
      </w:r>
      <w:r w:rsidR="00CC20E0" w:rsidRPr="00CF2869">
        <w:rPr>
          <w:rFonts w:ascii="Verdana" w:hAnsi="Verdana"/>
          <w:b/>
          <w:sz w:val="18"/>
          <w:szCs w:val="18"/>
        </w:rPr>
        <w:t>“</w:t>
      </w:r>
      <w:r w:rsidR="004E3BAD" w:rsidRPr="00CF2869">
        <w:rPr>
          <w:rFonts w:ascii="Verdana" w:hAnsi="Verdana"/>
          <w:b/>
          <w:sz w:val="18"/>
          <w:szCs w:val="18"/>
        </w:rPr>
        <w:t xml:space="preserve"> </w:t>
      </w:r>
      <w:r w:rsidR="004E3BAD" w:rsidRPr="00CF2869">
        <w:rPr>
          <w:rFonts w:ascii="Verdana" w:hAnsi="Verdana"/>
          <w:sz w:val="18"/>
          <w:szCs w:val="18"/>
        </w:rPr>
        <w:t xml:space="preserve">č.j. </w:t>
      </w:r>
      <w:r w:rsidR="00CF2869" w:rsidRPr="00CF2869">
        <w:rPr>
          <w:rFonts w:ascii="Verdana" w:hAnsi="Verdana"/>
          <w:sz w:val="18"/>
          <w:szCs w:val="18"/>
        </w:rPr>
        <w:t>2</w:t>
      </w:r>
      <w:r w:rsidR="008E08AD">
        <w:rPr>
          <w:rFonts w:ascii="Verdana" w:hAnsi="Verdana"/>
          <w:sz w:val="18"/>
          <w:szCs w:val="18"/>
        </w:rPr>
        <w:t>4888</w:t>
      </w:r>
      <w:r w:rsidR="00CF2869" w:rsidRPr="00CF2869">
        <w:rPr>
          <w:rFonts w:ascii="Verdana" w:hAnsi="Verdana"/>
          <w:sz w:val="18"/>
          <w:szCs w:val="18"/>
        </w:rPr>
        <w:t>/2024-SŽ-OŘ OVA-NPI</w:t>
      </w:r>
      <w:r w:rsidR="004E3BAD" w:rsidRPr="00CF286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CF2869">
        <w:rPr>
          <w:rFonts w:ascii="Verdana" w:hAnsi="Verdana"/>
          <w:sz w:val="18"/>
          <w:szCs w:val="18"/>
        </w:rPr>
        <w:t>, tímto čestně prohlašuje</w:t>
      </w:r>
      <w:r w:rsidR="00B45700" w:rsidRPr="00CF2869">
        <w:rPr>
          <w:rFonts w:ascii="Verdana" w:hAnsi="Verdana"/>
          <w:sz w:val="18"/>
          <w:szCs w:val="18"/>
        </w:rPr>
        <w:t>, že nejpozději do doby</w:t>
      </w:r>
      <w:r w:rsidR="00B45700">
        <w:rPr>
          <w:rFonts w:ascii="Verdana" w:hAnsi="Verdana"/>
          <w:sz w:val="18"/>
          <w:szCs w:val="18"/>
        </w:rPr>
        <w:t xml:space="preserve">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00FE5AA4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0DA4ACE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3964916">
    <w:abstractNumId w:val="6"/>
  </w:num>
  <w:num w:numId="2" w16cid:durableId="1995840548">
    <w:abstractNumId w:val="1"/>
  </w:num>
  <w:num w:numId="3" w16cid:durableId="740249418">
    <w:abstractNumId w:val="2"/>
  </w:num>
  <w:num w:numId="4" w16cid:durableId="545526987">
    <w:abstractNumId w:val="5"/>
  </w:num>
  <w:num w:numId="5" w16cid:durableId="913318024">
    <w:abstractNumId w:val="0"/>
  </w:num>
  <w:num w:numId="6" w16cid:durableId="159392967">
    <w:abstractNumId w:val="7"/>
  </w:num>
  <w:num w:numId="7" w16cid:durableId="412243725">
    <w:abstractNumId w:val="3"/>
  </w:num>
  <w:num w:numId="8" w16cid:durableId="501161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127F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8E08AD"/>
    <w:rsid w:val="00913080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2869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4351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A127F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8207E-605A-4C5C-BAF5-84E7B783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2020-02-19T06:26:00Z</dcterms:created>
  <dcterms:modified xsi:type="dcterms:W3CDTF">2024-06-12T09:55:00Z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